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BF2" w:rsidRPr="00251BF2" w:rsidRDefault="00251BF2" w:rsidP="00251BF2">
      <w:pPr>
        <w:rPr>
          <w:rFonts w:ascii="Tahoma" w:hAnsi="Tahoma" w:cs="Tahoma"/>
          <w:sz w:val="20"/>
          <w:szCs w:val="20"/>
          <w:lang w:val="en-US"/>
        </w:rPr>
      </w:pPr>
      <w:r w:rsidRPr="00251BF2">
        <w:rPr>
          <w:rFonts w:ascii="Tahoma" w:hAnsi="Tahoma" w:cs="Tahoma"/>
          <w:b/>
          <w:bCs/>
          <w:sz w:val="20"/>
          <w:szCs w:val="20"/>
          <w:lang w:val="en-US"/>
        </w:rPr>
        <w:t>From:</w:t>
      </w:r>
      <w:r w:rsidRPr="00251BF2">
        <w:rPr>
          <w:rFonts w:ascii="Tahoma" w:hAnsi="Tahoma" w:cs="Tahoma"/>
          <w:sz w:val="20"/>
          <w:szCs w:val="20"/>
          <w:lang w:val="en-US"/>
        </w:rPr>
        <w:t xml:space="preserve"> Dennis Kapatsoris [mailto:d.kapatsoris@mantzoros.gr] </w:t>
      </w:r>
      <w:r w:rsidRPr="00251BF2">
        <w:rPr>
          <w:rFonts w:ascii="Tahoma" w:hAnsi="Tahoma" w:cs="Tahoma"/>
          <w:sz w:val="20"/>
          <w:szCs w:val="20"/>
          <w:lang w:val="en-US"/>
        </w:rPr>
        <w:br/>
      </w:r>
      <w:r w:rsidRPr="00251BF2">
        <w:rPr>
          <w:rFonts w:ascii="Tahoma" w:hAnsi="Tahoma" w:cs="Tahoma"/>
          <w:b/>
          <w:bCs/>
          <w:sz w:val="20"/>
          <w:szCs w:val="20"/>
          <w:lang w:val="en-US"/>
        </w:rPr>
        <w:t>Sent:</w:t>
      </w:r>
      <w:r w:rsidRPr="00251BF2">
        <w:rPr>
          <w:rFonts w:ascii="Tahoma" w:hAnsi="Tahoma" w:cs="Tahoma"/>
          <w:sz w:val="20"/>
          <w:szCs w:val="20"/>
          <w:lang w:val="en-US"/>
        </w:rPr>
        <w:t xml:space="preserve"> Thursday, April 06, 2017 3:52 PM</w:t>
      </w:r>
      <w:r w:rsidRPr="00251BF2">
        <w:rPr>
          <w:rFonts w:ascii="Tahoma" w:hAnsi="Tahoma" w:cs="Tahoma"/>
          <w:sz w:val="20"/>
          <w:szCs w:val="20"/>
          <w:lang w:val="en-US"/>
        </w:rPr>
        <w:br/>
      </w:r>
      <w:r w:rsidRPr="00251BF2">
        <w:rPr>
          <w:rFonts w:ascii="Tahoma" w:hAnsi="Tahoma" w:cs="Tahoma"/>
          <w:b/>
          <w:bCs/>
          <w:sz w:val="20"/>
          <w:szCs w:val="20"/>
          <w:lang w:val="en-US"/>
        </w:rPr>
        <w:t>To:</w:t>
      </w:r>
      <w:r w:rsidRPr="00251BF2">
        <w:rPr>
          <w:rFonts w:ascii="Tahoma" w:hAnsi="Tahoma" w:cs="Tahoma"/>
          <w:sz w:val="20"/>
          <w:szCs w:val="20"/>
          <w:lang w:val="en-US"/>
        </w:rPr>
        <w:t xml:space="preserve"> promithion@sismanoglio.gr</w:t>
      </w:r>
      <w:r w:rsidRPr="00251BF2">
        <w:rPr>
          <w:rFonts w:ascii="Tahoma" w:hAnsi="Tahoma" w:cs="Tahoma"/>
          <w:sz w:val="20"/>
          <w:szCs w:val="20"/>
          <w:lang w:val="en-US"/>
        </w:rPr>
        <w:br/>
      </w:r>
      <w:r w:rsidRPr="00251BF2">
        <w:rPr>
          <w:rFonts w:ascii="Tahoma" w:hAnsi="Tahoma" w:cs="Tahoma"/>
          <w:b/>
          <w:bCs/>
          <w:sz w:val="20"/>
          <w:szCs w:val="20"/>
          <w:lang w:val="en-US"/>
        </w:rPr>
        <w:t>Cc:</w:t>
      </w:r>
      <w:r w:rsidRPr="00251BF2">
        <w:rPr>
          <w:rFonts w:ascii="Tahoma" w:hAnsi="Tahoma" w:cs="Tahoma"/>
          <w:sz w:val="20"/>
          <w:szCs w:val="20"/>
          <w:lang w:val="en-US"/>
        </w:rPr>
        <w:t xml:space="preserve"> 'Claire Konstantellou'</w:t>
      </w:r>
      <w:r w:rsidRPr="00251BF2">
        <w:rPr>
          <w:rFonts w:ascii="Tahoma" w:hAnsi="Tahoma" w:cs="Tahoma"/>
          <w:sz w:val="20"/>
          <w:szCs w:val="20"/>
          <w:lang w:val="en-US"/>
        </w:rPr>
        <w:br/>
      </w:r>
      <w:r w:rsidRPr="00251BF2">
        <w:rPr>
          <w:rFonts w:ascii="Tahoma" w:hAnsi="Tahoma" w:cs="Tahoma"/>
          <w:b/>
          <w:bCs/>
          <w:sz w:val="20"/>
          <w:szCs w:val="20"/>
          <w:lang w:val="en-US"/>
        </w:rPr>
        <w:t>Subject:</w:t>
      </w:r>
      <w:r w:rsidRPr="00251BF2">
        <w:rPr>
          <w:rFonts w:ascii="Tahoma" w:hAnsi="Tahoma" w:cs="Tahoma"/>
          <w:sz w:val="20"/>
          <w:szCs w:val="20"/>
          <w:lang w:val="en-US"/>
        </w:rPr>
        <w:t xml:space="preserve"> 2</w:t>
      </w:r>
      <w:r>
        <w:rPr>
          <w:rFonts w:ascii="Tahoma" w:hAnsi="Tahoma" w:cs="Tahoma"/>
          <w:sz w:val="20"/>
          <w:szCs w:val="20"/>
        </w:rPr>
        <w:t>η</w:t>
      </w:r>
      <w:r w:rsidRPr="00251BF2">
        <w:rPr>
          <w:rFonts w:ascii="Tahoma" w:hAnsi="Tahoma" w:cs="Tahoma"/>
          <w:sz w:val="20"/>
          <w:szCs w:val="20"/>
          <w:lang w:val="en-US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</w:rPr>
        <w:t>διαβουλευση</w:t>
      </w:r>
      <w:proofErr w:type="spellEnd"/>
      <w:r w:rsidRPr="00251BF2">
        <w:rPr>
          <w:rFonts w:ascii="Tahoma" w:hAnsi="Tahoma" w:cs="Tahoma"/>
          <w:sz w:val="20"/>
          <w:szCs w:val="20"/>
          <w:lang w:val="en-US"/>
        </w:rPr>
        <w:t xml:space="preserve"> </w:t>
      </w:r>
      <w:r>
        <w:rPr>
          <w:rFonts w:ascii="Tahoma" w:hAnsi="Tahoma" w:cs="Tahoma"/>
          <w:sz w:val="20"/>
          <w:szCs w:val="20"/>
        </w:rPr>
        <w:t>Βιοχημικού</w:t>
      </w:r>
    </w:p>
    <w:p w:rsidR="00251BF2" w:rsidRPr="00251BF2" w:rsidRDefault="00251BF2" w:rsidP="00251BF2">
      <w:pPr>
        <w:rPr>
          <w:lang w:val="en-US"/>
        </w:rPr>
      </w:pPr>
    </w:p>
    <w:p w:rsidR="00251BF2" w:rsidRDefault="00251BF2" w:rsidP="00251BF2">
      <w:pPr>
        <w:rPr>
          <w:sz w:val="28"/>
          <w:szCs w:val="28"/>
        </w:rPr>
      </w:pPr>
      <w:r>
        <w:rPr>
          <w:sz w:val="28"/>
          <w:szCs w:val="28"/>
        </w:rPr>
        <w:t xml:space="preserve">Αξιότιμοι Κύριοι </w:t>
      </w:r>
    </w:p>
    <w:p w:rsidR="00251BF2" w:rsidRDefault="00251BF2" w:rsidP="00251BF2">
      <w:pPr>
        <w:rPr>
          <w:sz w:val="28"/>
          <w:szCs w:val="28"/>
        </w:rPr>
      </w:pPr>
    </w:p>
    <w:p w:rsidR="00251BF2" w:rsidRDefault="00251BF2" w:rsidP="00251BF2">
      <w:pPr>
        <w:rPr>
          <w:sz w:val="28"/>
          <w:szCs w:val="28"/>
        </w:rPr>
      </w:pPr>
      <w:r>
        <w:rPr>
          <w:sz w:val="28"/>
          <w:szCs w:val="28"/>
        </w:rPr>
        <w:t xml:space="preserve">Στην διαβούλευση του Βιοχημικού τόσο στο νοσοκομείο </w:t>
      </w:r>
      <w:proofErr w:type="spellStart"/>
      <w:r>
        <w:rPr>
          <w:sz w:val="28"/>
          <w:szCs w:val="28"/>
        </w:rPr>
        <w:t>Σισμανόγλειο</w:t>
      </w:r>
      <w:proofErr w:type="spellEnd"/>
      <w:r>
        <w:rPr>
          <w:sz w:val="28"/>
          <w:szCs w:val="28"/>
        </w:rPr>
        <w:t xml:space="preserve"> όσο και στο νοσοκομείο Παίδων Πεντέλης στα είδη αναφέρεται  το είδος « Εξετάσεις Αλλεργίας»  χωρίς ποσότητα .</w:t>
      </w:r>
    </w:p>
    <w:p w:rsidR="00251BF2" w:rsidRDefault="00251BF2" w:rsidP="00251BF2">
      <w:pPr>
        <w:rPr>
          <w:sz w:val="28"/>
          <w:szCs w:val="28"/>
        </w:rPr>
      </w:pPr>
      <w:r>
        <w:rPr>
          <w:sz w:val="28"/>
          <w:szCs w:val="28"/>
        </w:rPr>
        <w:t>Η εταιρεία μας όσο αφορά  τις εξετάσεις αλλεργίας θα σας πρότεινε τις παρακάτω τεχνικές προδιαγραφές .</w:t>
      </w:r>
    </w:p>
    <w:p w:rsidR="00251BF2" w:rsidRDefault="00251BF2" w:rsidP="00251BF2">
      <w:pPr>
        <w:rPr>
          <w:sz w:val="28"/>
          <w:szCs w:val="28"/>
        </w:rPr>
      </w:pPr>
    </w:p>
    <w:p w:rsidR="00251BF2" w:rsidRDefault="00251BF2" w:rsidP="00251BF2">
      <w:pPr>
        <w:rPr>
          <w:sz w:val="28"/>
          <w:szCs w:val="28"/>
        </w:rPr>
      </w:pPr>
    </w:p>
    <w:p w:rsidR="00251BF2" w:rsidRDefault="00251BF2" w:rsidP="00251BF2">
      <w:pPr>
        <w:ind w:left="360"/>
        <w:jc w:val="center"/>
        <w:rPr>
          <w:b/>
          <w:bCs/>
        </w:rPr>
      </w:pPr>
      <w:r>
        <w:rPr>
          <w:b/>
          <w:bCs/>
        </w:rPr>
        <w:t xml:space="preserve">ΤΕΧΝΙΚΗ ΠΕΡΙΓΡΑΦΗ ΑΥΤΟΜΑΤΟΥ ΑΝΑΛΥΤΗ ΠΡΟΣΔΙΟΡΙΣΜΟΥ ΑΛΛΕΡΓΙΟΓΟΝΩΝ </w:t>
      </w:r>
    </w:p>
    <w:p w:rsidR="00251BF2" w:rsidRDefault="00251BF2" w:rsidP="00251BF2">
      <w:pPr>
        <w:numPr>
          <w:ilvl w:val="0"/>
          <w:numId w:val="1"/>
        </w:numPr>
        <w:spacing w:before="120"/>
        <w:ind w:left="714" w:hanging="357"/>
        <w:jc w:val="both"/>
      </w:pPr>
      <w:r>
        <w:t xml:space="preserve">Να είναι αναλυτής αυτόματος </w:t>
      </w:r>
      <w:proofErr w:type="spellStart"/>
      <w:r>
        <w:t>συγχρονης</w:t>
      </w:r>
      <w:proofErr w:type="spellEnd"/>
      <w:r>
        <w:t xml:space="preserve"> τεχνολογίας κατάλληλος για εξετάσεις αλλεργίας και συσχετιζόμενων αναλύσεων με την μέθοδο </w:t>
      </w:r>
      <w:r>
        <w:rPr>
          <w:lang w:val="en-US"/>
        </w:rPr>
        <w:t>ELISA</w:t>
      </w:r>
      <w:r>
        <w:t>.</w:t>
      </w:r>
    </w:p>
    <w:p w:rsidR="00251BF2" w:rsidRDefault="00251BF2" w:rsidP="00251BF2">
      <w:pPr>
        <w:numPr>
          <w:ilvl w:val="0"/>
          <w:numId w:val="1"/>
        </w:numPr>
        <w:spacing w:before="120"/>
        <w:ind w:left="714" w:hanging="357"/>
        <w:jc w:val="both"/>
      </w:pPr>
      <w:r>
        <w:t xml:space="preserve">Να είναι ενιαία μονάδα, δηλαδή να περιλαμβάνει σύστημα </w:t>
      </w:r>
      <w:proofErr w:type="spellStart"/>
      <w:r>
        <w:t>έκπλυσης</w:t>
      </w:r>
      <w:proofErr w:type="spellEnd"/>
      <w:r>
        <w:t xml:space="preserve">, επώασης, </w:t>
      </w:r>
      <w:proofErr w:type="spellStart"/>
      <w:r>
        <w:t>φωτομέτρησης</w:t>
      </w:r>
      <w:proofErr w:type="spellEnd"/>
      <w:r>
        <w:t xml:space="preserve"> και την υπολογιστική μονάδα.</w:t>
      </w:r>
    </w:p>
    <w:p w:rsidR="00251BF2" w:rsidRDefault="00251BF2" w:rsidP="00251BF2">
      <w:pPr>
        <w:numPr>
          <w:ilvl w:val="0"/>
          <w:numId w:val="1"/>
        </w:numPr>
        <w:spacing w:before="120"/>
        <w:ind w:left="714" w:hanging="357"/>
        <w:jc w:val="both"/>
      </w:pPr>
      <w:r>
        <w:t xml:space="preserve">Οι εξετάσεις να εκτελούνται πλήρως αυτοματοποιημένα από την εισαγωγή των δειγμάτων μέχρι την εξαγωγή των αποτελεσμάτων. Ο αναλυτής να εκτελεί αυτόματα τις αραιώσεις, τα πλυσίματα, τις επωάσεις και τις </w:t>
      </w:r>
      <w:proofErr w:type="spellStart"/>
      <w:r>
        <w:t>φωτομετρήσεις</w:t>
      </w:r>
      <w:proofErr w:type="spellEnd"/>
      <w:r>
        <w:t xml:space="preserve"> των δειγμάτων.</w:t>
      </w:r>
    </w:p>
    <w:p w:rsidR="00251BF2" w:rsidRDefault="00251BF2" w:rsidP="00251BF2">
      <w:pPr>
        <w:numPr>
          <w:ilvl w:val="0"/>
          <w:numId w:val="1"/>
        </w:numPr>
        <w:spacing w:before="120"/>
        <w:ind w:left="714" w:hanging="357"/>
        <w:jc w:val="both"/>
      </w:pPr>
      <w:r>
        <w:t>Να εκτελεί τουλάχιστον 250 εξετάσεις αλλεργίας σε ένα κύκλο εργασίας</w:t>
      </w:r>
    </w:p>
    <w:p w:rsidR="00251BF2" w:rsidRDefault="00251BF2" w:rsidP="00251BF2">
      <w:pPr>
        <w:numPr>
          <w:ilvl w:val="0"/>
          <w:numId w:val="1"/>
        </w:numPr>
        <w:spacing w:before="120"/>
        <w:ind w:left="714" w:hanging="357"/>
        <w:jc w:val="both"/>
      </w:pPr>
      <w:r>
        <w:t> Να εκτελεί α) Αλλεργία: Το</w:t>
      </w:r>
      <w:proofErr w:type="spellStart"/>
      <w:r>
        <w:rPr>
          <w:lang w:val="en-US"/>
        </w:rPr>
        <w:t>tal</w:t>
      </w:r>
      <w:proofErr w:type="spellEnd"/>
      <w:r w:rsidRPr="00251BF2">
        <w:t xml:space="preserve"> </w:t>
      </w:r>
      <w:proofErr w:type="spellStart"/>
      <w:r>
        <w:rPr>
          <w:lang w:val="en-US"/>
        </w:rPr>
        <w:t>IgE</w:t>
      </w:r>
      <w:proofErr w:type="spellEnd"/>
      <w:r>
        <w:t xml:space="preserve"> και </w:t>
      </w:r>
      <w:r>
        <w:rPr>
          <w:lang w:val="en-US"/>
        </w:rPr>
        <w:t>Specific</w:t>
      </w:r>
      <w:r w:rsidRPr="00251BF2">
        <w:t xml:space="preserve"> </w:t>
      </w:r>
      <w:proofErr w:type="spellStart"/>
      <w:r>
        <w:rPr>
          <w:lang w:val="en-US"/>
        </w:rPr>
        <w:t>IgE</w:t>
      </w:r>
      <w:proofErr w:type="spellEnd"/>
      <w:r>
        <w:t xml:space="preserve"> (μέσα στην ίδια ρουτίνα). Επίσης  να εκτελεί   </w:t>
      </w:r>
      <w:r>
        <w:rPr>
          <w:lang w:val="en-US"/>
        </w:rPr>
        <w:t>Specific</w:t>
      </w:r>
      <w:r w:rsidRPr="00251BF2">
        <w:t xml:space="preserve"> </w:t>
      </w:r>
      <w:proofErr w:type="spellStart"/>
      <w:r>
        <w:rPr>
          <w:lang w:val="en-US"/>
        </w:rPr>
        <w:t>IgG</w:t>
      </w:r>
      <w:proofErr w:type="spellEnd"/>
      <w:r>
        <w:t xml:space="preserve">4 και </w:t>
      </w:r>
      <w:r>
        <w:rPr>
          <w:lang w:val="en-US"/>
        </w:rPr>
        <w:t>Specific</w:t>
      </w:r>
      <w:r w:rsidRPr="00251BF2">
        <w:t xml:space="preserve"> </w:t>
      </w:r>
      <w:proofErr w:type="spellStart"/>
      <w:r>
        <w:rPr>
          <w:lang w:val="en-US"/>
        </w:rPr>
        <w:t>IgG</w:t>
      </w:r>
      <w:proofErr w:type="spellEnd"/>
      <w:r>
        <w:t xml:space="preserve">   έναντι μεγάλου αριθμού αλλεργιογόνων </w:t>
      </w:r>
    </w:p>
    <w:p w:rsidR="00251BF2" w:rsidRDefault="00251BF2" w:rsidP="00251BF2">
      <w:pPr>
        <w:numPr>
          <w:ilvl w:val="0"/>
          <w:numId w:val="1"/>
        </w:numPr>
        <w:spacing w:before="120"/>
        <w:ind w:left="714" w:hanging="357"/>
        <w:jc w:val="both"/>
      </w:pPr>
      <w:r>
        <w:t xml:space="preserve">Να διαθέτει ανιχνευτές στάθμης όλων των αντιδραστηρίων, ορών, </w:t>
      </w:r>
      <w:r>
        <w:rPr>
          <w:lang w:val="en-US"/>
        </w:rPr>
        <w:t>controls</w:t>
      </w:r>
      <w:r>
        <w:t xml:space="preserve"> και </w:t>
      </w:r>
      <w:r>
        <w:rPr>
          <w:lang w:val="en-US"/>
        </w:rPr>
        <w:t>standards</w:t>
      </w:r>
      <w:r>
        <w:t>.</w:t>
      </w:r>
    </w:p>
    <w:p w:rsidR="00251BF2" w:rsidRDefault="00251BF2" w:rsidP="00251BF2">
      <w:pPr>
        <w:numPr>
          <w:ilvl w:val="0"/>
          <w:numId w:val="1"/>
        </w:numPr>
        <w:spacing w:before="120"/>
        <w:ind w:left="714" w:hanging="357"/>
        <w:jc w:val="both"/>
      </w:pPr>
      <w:r>
        <w:t xml:space="preserve">Να διαθέτει αυτόματα </w:t>
      </w:r>
      <w:proofErr w:type="spellStart"/>
      <w:r>
        <w:t>πλενόμενο</w:t>
      </w:r>
      <w:proofErr w:type="spellEnd"/>
      <w:r>
        <w:t xml:space="preserve"> μεταλλικό ρύγχος για τις αραιώσεις όλων των ορών και αντιδραστηρίων ώστε να επιτυγχάνεται χαμηλό κόστος αναλωσίμων.</w:t>
      </w:r>
    </w:p>
    <w:p w:rsidR="00251BF2" w:rsidRDefault="00251BF2" w:rsidP="00251BF2">
      <w:pPr>
        <w:numPr>
          <w:ilvl w:val="0"/>
          <w:numId w:val="1"/>
        </w:numPr>
        <w:spacing w:before="120"/>
        <w:ind w:left="714" w:hanging="357"/>
        <w:jc w:val="both"/>
      </w:pPr>
      <w:r>
        <w:t>Να εκτελεί α) Αλλεργία: Το</w:t>
      </w:r>
      <w:proofErr w:type="spellStart"/>
      <w:r>
        <w:rPr>
          <w:lang w:val="en-US"/>
        </w:rPr>
        <w:t>tal</w:t>
      </w:r>
      <w:proofErr w:type="spellEnd"/>
      <w:r w:rsidRPr="00251BF2">
        <w:t xml:space="preserve"> </w:t>
      </w:r>
      <w:proofErr w:type="spellStart"/>
      <w:r>
        <w:rPr>
          <w:lang w:val="en-US"/>
        </w:rPr>
        <w:t>IgE</w:t>
      </w:r>
      <w:proofErr w:type="spellEnd"/>
      <w:r>
        <w:t xml:space="preserve"> και </w:t>
      </w:r>
      <w:r>
        <w:rPr>
          <w:lang w:val="en-US"/>
        </w:rPr>
        <w:t>Specific</w:t>
      </w:r>
      <w:r w:rsidRPr="00251BF2">
        <w:t xml:space="preserve"> </w:t>
      </w:r>
      <w:proofErr w:type="spellStart"/>
      <w:r>
        <w:rPr>
          <w:lang w:val="en-US"/>
        </w:rPr>
        <w:t>IgE</w:t>
      </w:r>
      <w:proofErr w:type="spellEnd"/>
      <w:r>
        <w:t xml:space="preserve"> (μέσα στην ίδια ρουτίνα) επιπλέον  </w:t>
      </w:r>
      <w:r>
        <w:rPr>
          <w:lang w:val="en-US"/>
        </w:rPr>
        <w:t>Specific</w:t>
      </w:r>
      <w:r w:rsidRPr="00251BF2">
        <w:t xml:space="preserve"> </w:t>
      </w:r>
      <w:proofErr w:type="spellStart"/>
      <w:r>
        <w:rPr>
          <w:lang w:val="en-US"/>
        </w:rPr>
        <w:t>IgG</w:t>
      </w:r>
      <w:proofErr w:type="spellEnd"/>
      <w:r>
        <w:t xml:space="preserve">4 και </w:t>
      </w:r>
      <w:r>
        <w:rPr>
          <w:lang w:val="en-US"/>
        </w:rPr>
        <w:t>Specific</w:t>
      </w:r>
      <w:r w:rsidRPr="00251BF2">
        <w:t xml:space="preserve"> </w:t>
      </w:r>
      <w:r>
        <w:rPr>
          <w:lang w:val="en-US"/>
        </w:rPr>
        <w:t>IGG</w:t>
      </w:r>
      <w:r>
        <w:t xml:space="preserve">   </w:t>
      </w:r>
      <w:proofErr w:type="spellStart"/>
      <w:r>
        <w:t>εναντι</w:t>
      </w:r>
      <w:proofErr w:type="spellEnd"/>
      <w:r>
        <w:t xml:space="preserve"> μεγάλου αριθμού αλλεργιογόνων (απλών , μικτών φαρμάκων και </w:t>
      </w:r>
      <w:proofErr w:type="spellStart"/>
      <w:r>
        <w:t>ανασυνδιασμένα</w:t>
      </w:r>
      <w:proofErr w:type="spellEnd"/>
      <w:r>
        <w:t xml:space="preserve"> αλλεργιογόνα.)</w:t>
      </w:r>
    </w:p>
    <w:p w:rsidR="00251BF2" w:rsidRDefault="00251BF2" w:rsidP="00251BF2">
      <w:pPr>
        <w:numPr>
          <w:ilvl w:val="0"/>
          <w:numId w:val="1"/>
        </w:numPr>
        <w:spacing w:before="120"/>
        <w:ind w:left="714" w:hanging="357"/>
        <w:jc w:val="both"/>
      </w:pPr>
      <w:r>
        <w:t xml:space="preserve">Να διαθέτει μεγάλο εύρος μέτρησης αλλεργιογόνων, τουλάχιστον 650 απλών ,καθώς και ομάδες αλλεργιογόνων (μικτά) και μεγάλο εύρος φαρμάκων και χημικών όπως και  </w:t>
      </w:r>
      <w:proofErr w:type="spellStart"/>
      <w:r>
        <w:t>ανασυνδιασμένα</w:t>
      </w:r>
      <w:proofErr w:type="spellEnd"/>
      <w:r>
        <w:t xml:space="preserve"> αλλεργιογόνα. . Να κατατεθεί κατάλογος των αλλεργιογόνων.</w:t>
      </w:r>
    </w:p>
    <w:p w:rsidR="00251BF2" w:rsidRDefault="00251BF2" w:rsidP="00251BF2">
      <w:pPr>
        <w:numPr>
          <w:ilvl w:val="0"/>
          <w:numId w:val="1"/>
        </w:numPr>
        <w:spacing w:before="120"/>
        <w:ind w:left="714" w:hanging="357"/>
        <w:jc w:val="both"/>
      </w:pPr>
      <w:r>
        <w:t>Η καμπύλη βαθμονόμησης να έχει διάρκεια τουλάχιστον ένα μήνα ώστε να εξοικονομούνται αντιδραστήρια και χρόνος λειτουργίας.</w:t>
      </w:r>
    </w:p>
    <w:p w:rsidR="00251BF2" w:rsidRDefault="00251BF2" w:rsidP="00251BF2">
      <w:pPr>
        <w:numPr>
          <w:ilvl w:val="0"/>
          <w:numId w:val="1"/>
        </w:numPr>
        <w:spacing w:before="120"/>
        <w:ind w:left="714" w:hanging="357"/>
        <w:jc w:val="both"/>
      </w:pPr>
      <w:r>
        <w:t xml:space="preserve">Ο αναλυτής να διαθέτει εξελιγμένο Η/Υ που να λειτουργεί σε περιβάλλον </w:t>
      </w:r>
      <w:r>
        <w:rPr>
          <w:lang w:val="en-US"/>
        </w:rPr>
        <w:t>Windows</w:t>
      </w:r>
      <w:r>
        <w:t>, οθόνη και εκτυπωτή.</w:t>
      </w:r>
    </w:p>
    <w:p w:rsidR="00251BF2" w:rsidRDefault="00251BF2" w:rsidP="00251BF2">
      <w:pPr>
        <w:numPr>
          <w:ilvl w:val="0"/>
          <w:numId w:val="1"/>
        </w:numPr>
        <w:spacing w:before="120"/>
        <w:ind w:left="714" w:hanging="357"/>
        <w:jc w:val="both"/>
      </w:pPr>
      <w:r>
        <w:t>Το λογισμικό του συστήματος να διαθέτει:</w:t>
      </w:r>
    </w:p>
    <w:p w:rsidR="00251BF2" w:rsidRDefault="00251BF2" w:rsidP="00251BF2">
      <w:pPr>
        <w:numPr>
          <w:ilvl w:val="1"/>
          <w:numId w:val="1"/>
        </w:numPr>
        <w:jc w:val="both"/>
      </w:pPr>
      <w:r>
        <w:t>Πρόγραμμα διαχείρισης δεδομένων με δυνατότητα αρχειοθέτησης και αποθήκευσης.</w:t>
      </w:r>
    </w:p>
    <w:p w:rsidR="00251BF2" w:rsidRDefault="00251BF2" w:rsidP="00251BF2">
      <w:pPr>
        <w:numPr>
          <w:ilvl w:val="1"/>
          <w:numId w:val="1"/>
        </w:numPr>
        <w:jc w:val="both"/>
      </w:pPr>
      <w:r>
        <w:t xml:space="preserve">Ποιοτικό Έλεγχο </w:t>
      </w:r>
      <w:r>
        <w:rPr>
          <w:lang w:val="en-US"/>
        </w:rPr>
        <w:t>Q</w:t>
      </w:r>
      <w:r>
        <w:t>.</w:t>
      </w:r>
      <w:r>
        <w:rPr>
          <w:lang w:val="en-US"/>
        </w:rPr>
        <w:t>C</w:t>
      </w:r>
    </w:p>
    <w:p w:rsidR="00251BF2" w:rsidRDefault="00251BF2" w:rsidP="00251BF2">
      <w:pPr>
        <w:numPr>
          <w:ilvl w:val="1"/>
          <w:numId w:val="1"/>
        </w:numPr>
        <w:jc w:val="both"/>
      </w:pPr>
      <w:r>
        <w:lastRenderedPageBreak/>
        <w:t xml:space="preserve">Ειδικό  αρχείο δειγμάτων και αλλεργιογόνων που να ενημερώνεται αυτόματα για τις εκκρεμότητες </w:t>
      </w:r>
      <w:proofErr w:type="spellStart"/>
      <w:r>
        <w:t>αλλεργιογονων</w:t>
      </w:r>
      <w:proofErr w:type="spellEnd"/>
      <w:r>
        <w:t xml:space="preserve"> λόγω του πλήθους των αναλύσεων.</w:t>
      </w:r>
    </w:p>
    <w:p w:rsidR="00251BF2" w:rsidRDefault="00251BF2" w:rsidP="00251BF2">
      <w:pPr>
        <w:numPr>
          <w:ilvl w:val="0"/>
          <w:numId w:val="1"/>
        </w:numPr>
        <w:spacing w:before="120"/>
        <w:ind w:left="714" w:hanging="357"/>
        <w:jc w:val="both"/>
      </w:pPr>
      <w:r>
        <w:t>Η εκτύπωση να γίνεται ανά ασθενή με πλήρη στοιχεία και με τις φυσιολογικές τιμές ανά εξέταση.</w:t>
      </w:r>
    </w:p>
    <w:p w:rsidR="00251BF2" w:rsidRDefault="00251BF2" w:rsidP="00251BF2">
      <w:pPr>
        <w:numPr>
          <w:ilvl w:val="0"/>
          <w:numId w:val="1"/>
        </w:numPr>
        <w:spacing w:before="120"/>
        <w:ind w:left="714" w:hanging="357"/>
        <w:jc w:val="both"/>
      </w:pPr>
      <w:r>
        <w:t xml:space="preserve">Τα αντιδραστήρια αλλεργίας </w:t>
      </w:r>
      <w:r>
        <w:rPr>
          <w:lang w:val="en-US"/>
        </w:rPr>
        <w:t>controls</w:t>
      </w:r>
      <w:r>
        <w:t xml:space="preserve"> και </w:t>
      </w:r>
      <w:r>
        <w:rPr>
          <w:lang w:val="en-US"/>
        </w:rPr>
        <w:t>standards</w:t>
      </w:r>
      <w:r>
        <w:t xml:space="preserve"> να είναι του ίδιου οίκου με τον αναλυτή ώστε να είναι απόλυτα συμβατά και να εξασφαλίζεται η ποιότητα και αξιοπιστία των αποτελεσμάτων. Να επισυναφθεί βεβαίωση του οίκου κατασκευής του αναλυτή.</w:t>
      </w:r>
    </w:p>
    <w:p w:rsidR="00251BF2" w:rsidRDefault="00251BF2" w:rsidP="00251BF2">
      <w:pPr>
        <w:numPr>
          <w:ilvl w:val="0"/>
          <w:numId w:val="1"/>
        </w:numPr>
        <w:spacing w:before="120"/>
        <w:ind w:left="714" w:hanging="357"/>
        <w:jc w:val="both"/>
      </w:pPr>
      <w:r>
        <w:t xml:space="preserve">Η μεθοδολογία των </w:t>
      </w:r>
      <w:r>
        <w:rPr>
          <w:lang w:val="en-US"/>
        </w:rPr>
        <w:t>Specific</w:t>
      </w:r>
      <w:r w:rsidRPr="00251BF2">
        <w:t xml:space="preserve"> </w:t>
      </w:r>
      <w:proofErr w:type="spellStart"/>
      <w:r>
        <w:rPr>
          <w:lang w:val="en-US"/>
        </w:rPr>
        <w:t>IgE</w:t>
      </w:r>
      <w:proofErr w:type="spellEnd"/>
      <w:r>
        <w:t xml:space="preserve"> να βασίζεται σε αλλεργιογόνα σε  ενεργοποιημένη στερεά φάση κυτταρίνης για βέλτιστη αλληλεπίδραση </w:t>
      </w:r>
      <w:proofErr w:type="spellStart"/>
      <w:r>
        <w:t>αλλεργιογονων</w:t>
      </w:r>
      <w:proofErr w:type="spellEnd"/>
      <w:r>
        <w:t xml:space="preserve"> με την ειδική </w:t>
      </w:r>
      <w:proofErr w:type="spellStart"/>
      <w:r>
        <w:rPr>
          <w:lang w:val="en-US"/>
        </w:rPr>
        <w:t>IgE</w:t>
      </w:r>
      <w:proofErr w:type="spellEnd"/>
      <w:r>
        <w:t xml:space="preserve"> του δείγματος. </w:t>
      </w:r>
    </w:p>
    <w:p w:rsidR="00251BF2" w:rsidRDefault="00251BF2" w:rsidP="00251BF2">
      <w:pPr>
        <w:numPr>
          <w:ilvl w:val="0"/>
          <w:numId w:val="1"/>
        </w:numPr>
        <w:spacing w:before="120"/>
        <w:ind w:left="714" w:hanging="357"/>
        <w:jc w:val="both"/>
      </w:pPr>
      <w:r>
        <w:t xml:space="preserve">Τα </w:t>
      </w:r>
      <w:proofErr w:type="spellStart"/>
      <w:r>
        <w:t>αλλεργιογονα</w:t>
      </w:r>
      <w:proofErr w:type="spellEnd"/>
      <w:r>
        <w:t xml:space="preserve"> να  βρίσκονται σε κωδικοποιημένα  ατομικά σωληνάρια με διάλυμα συντήρησης   ώστε να εξασφαλίζεται ευκολία χειρισμού και μεγάλη διάρκεια ζωής </w:t>
      </w:r>
    </w:p>
    <w:p w:rsidR="00251BF2" w:rsidRDefault="00251BF2" w:rsidP="00251BF2">
      <w:pPr>
        <w:numPr>
          <w:ilvl w:val="0"/>
          <w:numId w:val="1"/>
        </w:numPr>
        <w:spacing w:before="120"/>
        <w:ind w:left="714" w:hanging="357"/>
        <w:jc w:val="both"/>
      </w:pPr>
      <w:r>
        <w:t>Να συνοδεύεται από σταθεροποιητή τάσεως.</w:t>
      </w:r>
    </w:p>
    <w:p w:rsidR="00251BF2" w:rsidRDefault="00251BF2" w:rsidP="00251BF2">
      <w:pPr>
        <w:numPr>
          <w:ilvl w:val="0"/>
          <w:numId w:val="1"/>
        </w:numPr>
        <w:spacing w:before="120"/>
        <w:ind w:left="714" w:hanging="357"/>
        <w:jc w:val="both"/>
      </w:pPr>
      <w:r>
        <w:t xml:space="preserve">Να κατατεθούν πιστοποιητικά ποιότητας </w:t>
      </w:r>
      <w:r>
        <w:rPr>
          <w:lang w:val="en-US"/>
        </w:rPr>
        <w:t>ISO</w:t>
      </w:r>
      <w:r>
        <w:t xml:space="preserve"> του Οίκου κατασκευής, </w:t>
      </w:r>
      <w:r>
        <w:rPr>
          <w:lang w:val="en-US"/>
        </w:rPr>
        <w:t>CE</w:t>
      </w:r>
      <w:r>
        <w:t xml:space="preserve"> και βεβαίωση </w:t>
      </w:r>
      <w:proofErr w:type="spellStart"/>
      <w:r>
        <w:rPr>
          <w:lang w:val="en-US"/>
        </w:rPr>
        <w:t>InVitro</w:t>
      </w:r>
      <w:proofErr w:type="spellEnd"/>
      <w:r>
        <w:t>.</w:t>
      </w:r>
    </w:p>
    <w:p w:rsidR="00251BF2" w:rsidRDefault="00251BF2" w:rsidP="00251BF2">
      <w:pPr>
        <w:numPr>
          <w:ilvl w:val="0"/>
          <w:numId w:val="1"/>
        </w:numPr>
        <w:spacing w:before="120"/>
        <w:ind w:left="714" w:hanging="357"/>
        <w:jc w:val="both"/>
      </w:pPr>
      <w:r>
        <w:t xml:space="preserve">Όλες οι παραπάνω τεχνικές προδιαγραφές να τεκμηριώνονται με παραπομπές σε έγγραφο υλικό, γραφικές παραστάσεις, δημοσιευμένη βιβλιογραφία, </w:t>
      </w:r>
      <w:r>
        <w:rPr>
          <w:lang w:val="en-US"/>
        </w:rPr>
        <w:t>prospectus</w:t>
      </w:r>
      <w:r>
        <w:t xml:space="preserve"> και κατάλληλα πιστοποιητικά.</w:t>
      </w:r>
    </w:p>
    <w:p w:rsidR="00251BF2" w:rsidRDefault="00251BF2" w:rsidP="00251BF2">
      <w:pPr>
        <w:spacing w:before="120"/>
        <w:ind w:left="357"/>
        <w:jc w:val="center"/>
      </w:pPr>
      <w:r>
        <w:t>ΠΡΟΒΛΕΠΟΜΕΝΕΣ ΠΟΣΟΤΗΤΕΣ ΑΝΤΙΔΡΑΣΤΗΡΙΩΝ  ΑΝΑΛΥΤΗ ΑΛΛΕΡΓΙΑΣ   ΓΙΑ ΕΝΑ ΕΤΟΣ</w:t>
      </w:r>
    </w:p>
    <w:p w:rsidR="00251BF2" w:rsidRDefault="00251BF2" w:rsidP="00251BF2">
      <w:pPr>
        <w:spacing w:before="120"/>
        <w:ind w:left="357"/>
        <w:jc w:val="center"/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33"/>
        <w:gridCol w:w="5612"/>
        <w:gridCol w:w="3097"/>
      </w:tblGrid>
      <w:tr w:rsidR="00251BF2" w:rsidTr="00251BF2">
        <w:trPr>
          <w:trHeight w:val="70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1BF2" w:rsidRDefault="00251BF2">
            <w:pPr>
              <w:spacing w:before="60" w:after="60" w:line="7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Α/Α</w:t>
            </w:r>
          </w:p>
        </w:tc>
        <w:tc>
          <w:tcPr>
            <w:tcW w:w="58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1BF2" w:rsidRDefault="00251BF2">
            <w:pPr>
              <w:spacing w:before="60" w:after="60" w:line="7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ΕΞΕΤΑΣΕΙΣ</w:t>
            </w:r>
          </w:p>
        </w:tc>
        <w:tc>
          <w:tcPr>
            <w:tcW w:w="3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1BF2" w:rsidRDefault="00251BF2">
            <w:pPr>
              <w:spacing w:before="60" w:after="60" w:line="7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ΠΟΣΟΤΗΤΕΣ</w:t>
            </w:r>
          </w:p>
        </w:tc>
      </w:tr>
      <w:tr w:rsidR="00251BF2" w:rsidTr="00251BF2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1BF2" w:rsidRDefault="00251BF2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1BF2" w:rsidRDefault="00251BF2">
            <w:pPr>
              <w:spacing w:before="60" w:after="6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Specific IGE 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BF2" w:rsidRDefault="00251BF2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BF2" w:rsidTr="00251BF2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1BF2" w:rsidRDefault="00251BF2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1BF2" w:rsidRDefault="00251BF2">
            <w:pPr>
              <w:spacing w:before="60" w:after="6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Total IGE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BF2" w:rsidRDefault="00251BF2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BF2" w:rsidTr="00251BF2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1BF2" w:rsidRDefault="00251BF2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1BF2" w:rsidRDefault="00251BF2">
            <w:pPr>
              <w:spacing w:before="60" w:after="6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Specific IGG 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BF2" w:rsidRDefault="00251BF2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1BF2" w:rsidTr="00251BF2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1BF2" w:rsidRDefault="00251BF2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1BF2" w:rsidRDefault="00251BF2">
            <w:pPr>
              <w:spacing w:before="60" w:after="6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Specific IGG4</w:t>
            </w:r>
          </w:p>
        </w:tc>
        <w:tc>
          <w:tcPr>
            <w:tcW w:w="3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1BF2" w:rsidRDefault="00251BF2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51BF2" w:rsidRDefault="00251BF2" w:rsidP="00251BF2">
      <w:pPr>
        <w:spacing w:before="120"/>
        <w:ind w:left="357"/>
      </w:pPr>
      <w:r>
        <w:t xml:space="preserve">Για τις παραπάνω εξετάσεις  να προσφερθούν και όλα τα απαραίτητα αναλώσιμα και </w:t>
      </w:r>
      <w:r>
        <w:rPr>
          <w:lang w:val="en-US"/>
        </w:rPr>
        <w:t>calibrators</w:t>
      </w:r>
      <w:r w:rsidRPr="00251BF2">
        <w:t xml:space="preserve"> </w:t>
      </w:r>
      <w:r>
        <w:t>για την λειτουργίας τους πάνω στον προσφερόμενο αναλυτή .</w:t>
      </w:r>
    </w:p>
    <w:p w:rsidR="00251BF2" w:rsidRDefault="00251BF2" w:rsidP="00251BF2">
      <w:pPr>
        <w:spacing w:before="120"/>
        <w:ind w:left="357"/>
      </w:pPr>
    </w:p>
    <w:p w:rsidR="00251BF2" w:rsidRDefault="00251BF2" w:rsidP="00251BF2">
      <w:pPr>
        <w:rPr>
          <w:sz w:val="28"/>
          <w:szCs w:val="28"/>
        </w:rPr>
      </w:pPr>
      <w:r>
        <w:rPr>
          <w:sz w:val="28"/>
          <w:szCs w:val="28"/>
        </w:rPr>
        <w:t xml:space="preserve">Μετά τιμής </w:t>
      </w:r>
    </w:p>
    <w:p w:rsidR="00251BF2" w:rsidRDefault="00251BF2" w:rsidP="00251BF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Αρης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Μαντζώρος</w:t>
      </w:r>
      <w:proofErr w:type="spellEnd"/>
      <w:r>
        <w:rPr>
          <w:sz w:val="28"/>
          <w:szCs w:val="28"/>
        </w:rPr>
        <w:t xml:space="preserve"> Α.Ε</w:t>
      </w:r>
    </w:p>
    <w:p w:rsidR="00251BF2" w:rsidRDefault="00251BF2" w:rsidP="00251BF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Καπατσώρης</w:t>
      </w:r>
      <w:proofErr w:type="spellEnd"/>
      <w:r>
        <w:rPr>
          <w:sz w:val="28"/>
          <w:szCs w:val="28"/>
        </w:rPr>
        <w:t xml:space="preserve"> Διονύσης</w:t>
      </w:r>
    </w:p>
    <w:p w:rsidR="00251BF2" w:rsidRDefault="00251BF2" w:rsidP="00251BF2">
      <w:pPr>
        <w:rPr>
          <w:sz w:val="28"/>
          <w:szCs w:val="28"/>
        </w:rPr>
      </w:pPr>
      <w:r>
        <w:rPr>
          <w:sz w:val="28"/>
          <w:szCs w:val="28"/>
        </w:rPr>
        <w:t>Προϊστάμενος Πωλήσεων</w:t>
      </w:r>
    </w:p>
    <w:p w:rsidR="004818D5" w:rsidRDefault="004818D5"/>
    <w:sectPr w:rsidR="004818D5" w:rsidSect="004818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E120C3"/>
    <w:multiLevelType w:val="hybridMultilevel"/>
    <w:tmpl w:val="8E42F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ACB86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51BF2"/>
    <w:rsid w:val="00251BF2"/>
    <w:rsid w:val="00403ED1"/>
    <w:rsid w:val="004818D5"/>
    <w:rsid w:val="008A46AF"/>
    <w:rsid w:val="00AC1052"/>
    <w:rsid w:val="00CF62B1"/>
    <w:rsid w:val="00EC7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before="100" w:beforeAutospacing="1" w:after="198"/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BF2"/>
    <w:pPr>
      <w:spacing w:before="0" w:beforeAutospacing="0" w:after="0"/>
      <w:ind w:left="0"/>
    </w:pPr>
    <w:rPr>
      <w:rFonts w:ascii="Calibri" w:hAnsi="Calibri" w:cs="Calibri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36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597</Words>
  <Characters>3230</Characters>
  <Application>Microsoft Office Word</Application>
  <DocSecurity>0</DocSecurity>
  <Lines>26</Lines>
  <Paragraphs>7</Paragraphs>
  <ScaleCrop>false</ScaleCrop>
  <Company/>
  <LinksUpToDate>false</LinksUpToDate>
  <CharactersWithSpaces>3820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PROMITHION5</dc:creator>
  <cp:lastModifiedBy>PROMITHION5</cp:lastModifiedBy>
  <cp:revision>1</cp:revision>
  <dcterms:created xsi:type="dcterms:W3CDTF">2017-04-11T10:27:00Z</dcterms:created>
  <dcterms:modified xsi:type="dcterms:W3CDTF">2017-04-11T10:28:00Z</dcterms:modified>
</cp:coreProperties>
</file>